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15" w:rsidRDefault="00FA4A15" w:rsidP="00FA4A1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PT-Astra-Sans-Regular" w:hAnsi="PT-Astra-Sans-Regular"/>
          <w:color w:val="252525"/>
          <w:sz w:val="29"/>
          <w:szCs w:val="29"/>
        </w:rPr>
        <w:br/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ПФМ-1 мина противопехотная, фугасная, нажимного действия</w:t>
      </w:r>
      <w:r>
        <w:rPr>
          <w:rFonts w:ascii="PT-Astra-Sans-Regular" w:hAnsi="PT-Astra-Sans-Regular"/>
          <w:color w:val="252525"/>
          <w:sz w:val="29"/>
          <w:szCs w:val="29"/>
        </w:rPr>
        <w:t xml:space="preserve">.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Мина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НЕ поражает жертву осколками (корпус - мягкий полиэтилен)</w:t>
      </w:r>
      <w:r>
        <w:rPr>
          <w:rFonts w:ascii="PT-Astra-Sans-Regular" w:hAnsi="PT-Astra-Sans-Regular"/>
          <w:color w:val="252525"/>
          <w:sz w:val="29"/>
          <w:szCs w:val="29"/>
        </w:rPr>
        <w:t>,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за исключением</w:t>
      </w: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вторичных, образованных материалом, с которым она соприкасается при взрыве:</w:t>
      </w:r>
      <w:r>
        <w:rPr>
          <w:rFonts w:ascii="PT-Astra-Sans-Regular" w:hAnsi="PT-Astra-Sans-Regular"/>
          <w:color w:val="252525"/>
          <w:sz w:val="29"/>
          <w:szCs w:val="29"/>
        </w:rPr>
        <w:t> асфальт, бетон, камень, металл.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Поражение наносится за счет бризантности, т.е. дробления конечности, нажавшей на мину</w:t>
      </w:r>
      <w:r>
        <w:rPr>
          <w:rFonts w:ascii="PT-Astra-Sans-Regular" w:hAnsi="PT-Astra-Sans-Regular"/>
          <w:color w:val="252525"/>
          <w:sz w:val="29"/>
          <w:szCs w:val="29"/>
        </w:rPr>
        <w:t xml:space="preserve">.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Предназначена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для выведения из строя личного состава противника.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Поражение человеку наносится в момент </w:t>
      </w: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наступания</w:t>
      </w:r>
      <w:proofErr w:type="spell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PT-Astra-Sans-Regular" w:hAnsi="PT-Astra-Sans-Regular"/>
          <w:color w:val="252525"/>
          <w:sz w:val="29"/>
          <w:szCs w:val="29"/>
        </w:rPr>
        <w:t>.</w:t>
      </w:r>
    </w:p>
    <w:p w:rsidR="00FA4A15" w:rsidRDefault="00FA4A15" w:rsidP="00FA4A1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br/>
        <w:t>На фото видны более толстая часть мины, толщиной в палец и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"крыло", которое просто кусок пластика. Приложение нагрузки на это самое крыло, совершенно безопасно</w:t>
      </w:r>
      <w:r>
        <w:rPr>
          <w:rFonts w:ascii="PT-Astra-Sans-Regular" w:hAnsi="PT-Astra-Sans-Regular"/>
          <w:color w:val="252525"/>
          <w:sz w:val="29"/>
          <w:szCs w:val="29"/>
        </w:rPr>
        <w:t>.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А вот надавливание на "толстую" часть, с усилием 5-25 кг, вызывает взрыв</w:t>
      </w:r>
      <w:r>
        <w:rPr>
          <w:rFonts w:ascii="PT-Astra-Sans-Regular" w:hAnsi="PT-Astra-Sans-Regular"/>
          <w:color w:val="252525"/>
          <w:sz w:val="29"/>
          <w:szCs w:val="29"/>
        </w:rPr>
        <w:t>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  <w:t xml:space="preserve">Да, для любителей поковырять -- жидкое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ВВ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внутри ТОКСИЧНО!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  <w:t xml:space="preserve">Мина не имеет устройств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неизвлекаемости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и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формально </w:t>
      </w: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необезвреживаемая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>. Т.е. не взрывается при попытке поднять её, изменить её положение в пространстве.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Главное НЕ прикладывать нагрузку на толстую часть мины</w:t>
      </w:r>
      <w:r>
        <w:rPr>
          <w:rFonts w:ascii="PT-Astra-Sans-Regular" w:hAnsi="PT-Astra-Sans-Regular"/>
          <w:color w:val="252525"/>
          <w:sz w:val="29"/>
          <w:szCs w:val="29"/>
        </w:rPr>
        <w:t>.</w:t>
      </w:r>
      <w:r>
        <w:rPr>
          <w:rFonts w:ascii="PT-Astra-Sans-Regular" w:hAnsi="PT-Astra-Sans-Regular"/>
          <w:color w:val="252525"/>
          <w:sz w:val="29"/>
          <w:szCs w:val="29"/>
        </w:rPr>
        <w:br/>
        <w:t>Устанавливается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</w:p>
    <w:p w:rsidR="00FA4A15" w:rsidRDefault="00FA4A15" w:rsidP="00FA4A1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Принести безопасно мину (сотни штук) в кармане, в рюкзаке, и перевести их потом вручную в боевое положение нельзя технически. Так как мина храниться в кассетах, а кассеты в контейнерах разной вместимости, то их высыпается на поверхность много и сразу, как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правило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десятки, сотни,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тысячи штук.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И засевают площадь от сотен квадратных метров, до десятков тысяч квадратных метров</w:t>
      </w:r>
      <w:r>
        <w:rPr>
          <w:rFonts w:ascii="PT-Astra-Sans-Regular" w:hAnsi="PT-Astra-Sans-Regular"/>
          <w:color w:val="252525"/>
          <w:sz w:val="29"/>
          <w:szCs w:val="29"/>
        </w:rPr>
        <w:t>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Цвет мины может быть любых оттенков зеленого или коричневого цвет</w:t>
      </w:r>
      <w:r>
        <w:rPr>
          <w:rFonts w:ascii="PT-Astra-Sans-Regular" w:hAnsi="PT-Astra-Sans-Regular"/>
          <w:color w:val="252525"/>
          <w:sz w:val="29"/>
          <w:szCs w:val="29"/>
        </w:rPr>
        <w:t>ов.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Существует ещё вариант ПФМ-1С, с самоликвидацией через 1--40 часо</w:t>
      </w:r>
      <w:r>
        <w:rPr>
          <w:rFonts w:ascii="PT-Astra-Sans-Regular" w:hAnsi="PT-Astra-Sans-Regular"/>
          <w:color w:val="252525"/>
          <w:sz w:val="29"/>
          <w:szCs w:val="29"/>
        </w:rPr>
        <w:t>в.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Важно!!!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ПФМ-1С внешне ничем не отличается от ПФМ-1, </w:t>
      </w:r>
      <w:proofErr w:type="gram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которая</w:t>
      </w:r>
      <w:proofErr w:type="gram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НЕ ИМЕЕТ устройства самоликвидации</w:t>
      </w:r>
      <w:r>
        <w:rPr>
          <w:rFonts w:ascii="PT-Astra-Sans-Regular" w:hAnsi="PT-Astra-Sans-Regular"/>
          <w:color w:val="252525"/>
          <w:sz w:val="29"/>
          <w:szCs w:val="29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>
        <w:rPr>
          <w:rFonts w:ascii="PT-Astra-Sans-Regular" w:hAnsi="PT-Astra-Sans-Regular"/>
          <w:color w:val="252525"/>
          <w:sz w:val="29"/>
          <w:szCs w:val="29"/>
        </w:rPr>
        <w:t>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  <w:t>1. Так как "Лепесток" устанавливается (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считай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Трудность визуального обнаружения только в густой растительности, сильно </w:t>
      </w:r>
      <w:proofErr w:type="gram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захламленной</w:t>
      </w:r>
      <w:proofErr w:type="gram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местности, либо когда мины очень долго лежат на поверхности и покрываются пылью, снегом, опавшей листво</w:t>
      </w:r>
      <w:r>
        <w:rPr>
          <w:rFonts w:ascii="PT-Astra-Sans-Regular" w:hAnsi="PT-Astra-Sans-Regular"/>
          <w:color w:val="252525"/>
          <w:sz w:val="29"/>
          <w:szCs w:val="29"/>
        </w:rPr>
        <w:t>й.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  <w:t>2. 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При обнаружении ПФМ</w:t>
      </w:r>
      <w:r>
        <w:rPr>
          <w:rFonts w:ascii="PT-Astra-Sans-Regular" w:hAnsi="PT-Astra-Sans-Regular"/>
          <w:color w:val="252525"/>
          <w:sz w:val="29"/>
          <w:szCs w:val="29"/>
        </w:rPr>
        <w:t>, если вы гражданский человек, либо не специалист,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просто обозначьте место нахождения мины легко заметной в любое время суток и </w:t>
      </w:r>
      <w:proofErr w:type="spell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трудносмещаемой</w:t>
      </w:r>
      <w:proofErr w:type="spell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вешкой/знаком</w:t>
      </w:r>
      <w:r>
        <w:rPr>
          <w:rFonts w:ascii="PT-Astra-Sans-Regular" w:hAnsi="PT-Astra-Sans-Regular"/>
          <w:color w:val="252525"/>
          <w:sz w:val="29"/>
          <w:szCs w:val="29"/>
        </w:rPr>
        <w:t>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Будьте внимательны! Если вы обнаружили одну ПФМ значит их кругом </w:t>
      </w:r>
      <w:proofErr w:type="gram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много</w:t>
      </w:r>
      <w:proofErr w:type="gram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скорее всего</w:t>
      </w:r>
      <w:r>
        <w:rPr>
          <w:rFonts w:ascii="PT-Astra-Sans-Regular" w:hAnsi="PT-Astra-Sans-Regular"/>
          <w:color w:val="252525"/>
          <w:sz w:val="29"/>
          <w:szCs w:val="29"/>
        </w:rPr>
        <w:t>. Обнаружение одной, это повод дать знать окружающим и усилить внимание, так как их кругом много.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Сообщите о находке специально уполномоченным людям.</w:t>
      </w:r>
    </w:p>
    <w:p w:rsidR="00FA4A15" w:rsidRDefault="00FA4A15" w:rsidP="00FA4A1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- дежурному </w:t>
      </w:r>
      <w:proofErr w:type="gramStart"/>
      <w:r>
        <w:rPr>
          <w:rStyle w:val="a5"/>
          <w:rFonts w:ascii="PT-Astra-Sans-Regular" w:hAnsi="PT-Astra-Sans-Regular"/>
          <w:color w:val="252525"/>
          <w:sz w:val="29"/>
          <w:szCs w:val="29"/>
        </w:rPr>
        <w:t>ОТД</w:t>
      </w:r>
      <w:proofErr w:type="gramEnd"/>
      <w:r>
        <w:rPr>
          <w:rStyle w:val="a5"/>
          <w:rFonts w:ascii="PT-Astra-Sans-Regular" w:hAnsi="PT-Astra-Sans-Regular"/>
          <w:color w:val="252525"/>
          <w:sz w:val="29"/>
          <w:szCs w:val="29"/>
        </w:rPr>
        <w:t xml:space="preserve"> МВД России по району (т. ______ указать № телефона);</w:t>
      </w:r>
    </w:p>
    <w:p w:rsidR="00FA4A15" w:rsidRDefault="00FA4A15" w:rsidP="00FA4A15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- дежурному ЕДДС  района (т. 112, или  ______ указать № телефона).</w:t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Fonts w:ascii="PT-Astra-Sans-Regular" w:hAnsi="PT-Astra-Sans-Regular"/>
          <w:color w:val="252525"/>
          <w:sz w:val="29"/>
          <w:szCs w:val="29"/>
        </w:rPr>
        <w:br/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Не подпускайте детей к минам,</w:t>
      </w:r>
      <w:r>
        <w:rPr>
          <w:rFonts w:ascii="PT-Astra-Sans-Regular" w:hAnsi="PT-Astra-Sans-Regular"/>
          <w:color w:val="252525"/>
          <w:sz w:val="29"/>
          <w:szCs w:val="29"/>
        </w:rPr>
        <w:t> они имеют "интересную" форму и привлекают внимание детей.</w:t>
      </w:r>
    </w:p>
    <w:p w:rsidR="003C7147" w:rsidRPr="00FA4A15" w:rsidRDefault="003C7147" w:rsidP="00FA4A15"/>
    <w:sectPr w:rsidR="003C7147" w:rsidRPr="00FA4A15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170A83"/>
    <w:rsid w:val="00370241"/>
    <w:rsid w:val="003C7147"/>
    <w:rsid w:val="005F2850"/>
    <w:rsid w:val="00663AD5"/>
    <w:rsid w:val="0072289D"/>
    <w:rsid w:val="00A67EA5"/>
    <w:rsid w:val="00B605FC"/>
    <w:rsid w:val="00BC7BCD"/>
    <w:rsid w:val="00C97B76"/>
    <w:rsid w:val="00DB0213"/>
    <w:rsid w:val="00EA6B5E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580</Words>
  <Characters>3311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2023-12-13T17:33:00Z</dcterms:created>
  <dcterms:modified xsi:type="dcterms:W3CDTF">2023-12-13T17:48:00Z</dcterms:modified>
</cp:coreProperties>
</file>