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A640D3" w:rsidRDefault="00A640D3" w:rsidP="00A640D3">
      <w:r w:rsidRPr="00A640D3">
        <w:t>СОБРАНИЕ ДЕПУТАТОВ САЛЬНОВСКОГО СЕЛЬСОВЕТА ХОМУТОВСКОГО  РАЙОНА  КУРСКОЙ  ОБЛАСТИ                                                        РЕШЕНИЕ   от 28 сентября 2015 года                                                                                 №2/8-2</w:t>
      </w:r>
      <w:proofErr w:type="gramStart"/>
      <w:r w:rsidRPr="00A640D3">
        <w:t xml:space="preserve">   О</w:t>
      </w:r>
      <w:proofErr w:type="gramEnd"/>
      <w:r w:rsidRPr="00A640D3">
        <w:t xml:space="preserve"> налоге на имущество физических лиц       В соответствии с главой 32 «Налог на имущество физических лиц» части второй Налогового кодекса Российской Федерации Собрание депутатов </w:t>
      </w:r>
      <w:proofErr w:type="spellStart"/>
      <w:r w:rsidRPr="00A640D3">
        <w:t>Сальновского</w:t>
      </w:r>
      <w:proofErr w:type="spellEnd"/>
      <w:r w:rsidRPr="00A640D3">
        <w:t xml:space="preserve"> сельсовета </w:t>
      </w:r>
      <w:proofErr w:type="spellStart"/>
      <w:r w:rsidRPr="00A640D3">
        <w:t>Хомутовского</w:t>
      </w:r>
      <w:proofErr w:type="spellEnd"/>
      <w:r w:rsidRPr="00A640D3">
        <w:t xml:space="preserve"> района Курской области РЕШИЛО: 1.Установить на территории муниципального образования «</w:t>
      </w:r>
      <w:proofErr w:type="spellStart"/>
      <w:r w:rsidRPr="00A640D3">
        <w:t>Сальновский</w:t>
      </w:r>
      <w:proofErr w:type="spellEnd"/>
      <w:r w:rsidRPr="00A640D3">
        <w:t xml:space="preserve"> сельсовет» </w:t>
      </w:r>
      <w:proofErr w:type="spellStart"/>
      <w:r w:rsidRPr="00A640D3">
        <w:t>Хомутовского</w:t>
      </w:r>
      <w:proofErr w:type="spellEnd"/>
      <w:r w:rsidRPr="00A640D3">
        <w:t xml:space="preserve"> района Курской области налог на имущество физических </w:t>
      </w:r>
      <w:proofErr w:type="gramStart"/>
      <w:r w:rsidRPr="00A640D3">
        <w:t>лиц</w:t>
      </w:r>
      <w:proofErr w:type="gramEnd"/>
      <w:r w:rsidRPr="00A640D3">
        <w:t xml:space="preserve"> с определением налоговой базы исходя из кадастровой стоимости объектов налогообложения, расположенных в пределах муниципального образования «</w:t>
      </w:r>
      <w:proofErr w:type="spellStart"/>
      <w:r w:rsidRPr="00A640D3">
        <w:t>Сальновский</w:t>
      </w:r>
      <w:proofErr w:type="spellEnd"/>
      <w:r w:rsidRPr="00A640D3">
        <w:t xml:space="preserve"> сельсовет» </w:t>
      </w:r>
      <w:proofErr w:type="spellStart"/>
      <w:r w:rsidRPr="00A640D3">
        <w:t>Хомутовского</w:t>
      </w:r>
      <w:proofErr w:type="spellEnd"/>
      <w:r w:rsidRPr="00A640D3">
        <w:t xml:space="preserve"> района Курской области. 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   2. Налоговые ставки устанавливаются в следующих размерах: 1)0,3 процента в отношении: жилых домов, жилых помещений; объектов незавершенного строительства в случае, если проектируемым  назначением таких объектов является жилой дом; единых недвижимых комплексов, в состав которых входит хотя бы одно жилое помещение (жилой дом); гаражей и </w:t>
      </w:r>
      <w:proofErr w:type="spellStart"/>
      <w:r w:rsidRPr="00A640D3">
        <w:t>машино</w:t>
      </w:r>
      <w:proofErr w:type="spellEnd"/>
      <w:r w:rsidRPr="00A640D3">
        <w:t xml:space="preserve"> - мест;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</w:r>
      <w:proofErr w:type="gramStart"/>
      <w:r w:rsidRPr="00A640D3">
        <w:t>2) 2 процента в отношении объектов налогообложения, включенных в перечень, определяемый в соответствии с пунктом 7 статьи 3782 Налогового кодекса Российской Федерации, в отношении объектов налогообложения,  предусмотренных абзацем вторым пункта 10 статьи 3782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  <w:r w:rsidRPr="00A640D3">
        <w:t xml:space="preserve"> 3) 0,5 процента в отношении прочих объектов налогообложения. 3.Признать утратившим силу решение Собрания депутатов «</w:t>
      </w:r>
      <w:proofErr w:type="spellStart"/>
      <w:r w:rsidRPr="00A640D3">
        <w:t>Сальновский</w:t>
      </w:r>
      <w:proofErr w:type="spellEnd"/>
      <w:r w:rsidRPr="00A640D3">
        <w:t xml:space="preserve"> сельсовет» </w:t>
      </w:r>
      <w:proofErr w:type="spellStart"/>
      <w:r w:rsidRPr="00A640D3">
        <w:t>Хомутовского</w:t>
      </w:r>
      <w:proofErr w:type="spellEnd"/>
      <w:r w:rsidRPr="00A640D3">
        <w:t xml:space="preserve"> района Курской области:      от 14.11.2014 года № 40/167  «О налоге на имущество физических лиц»;   4. Настоящее решение вступает в силу с 1 января 2016 года, но   не ранее чем по истечении одного месяца со дня его официального опубликования и не ранее 1-го числа очередного налогового периода.       Председатель Собрания депутатов </w:t>
      </w:r>
      <w:proofErr w:type="spellStart"/>
      <w:r w:rsidRPr="00A640D3">
        <w:t>Сальновского</w:t>
      </w:r>
      <w:proofErr w:type="spellEnd"/>
      <w:r w:rsidRPr="00A640D3">
        <w:t xml:space="preserve"> сельсовета </w:t>
      </w:r>
      <w:proofErr w:type="spellStart"/>
      <w:r w:rsidRPr="00A640D3">
        <w:t>Хомутовского</w:t>
      </w:r>
      <w:proofErr w:type="spellEnd"/>
      <w:r w:rsidRPr="00A640D3">
        <w:t xml:space="preserve"> района Курской области                                    </w:t>
      </w:r>
      <w:proofErr w:type="spellStart"/>
      <w:r w:rsidRPr="00A640D3">
        <w:t>Т.Н.Колдунова</w:t>
      </w:r>
      <w:proofErr w:type="spellEnd"/>
    </w:p>
    <w:sectPr w:rsidR="00D54D52" w:rsidRPr="00A640D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7491"/>
    <w:rsid w:val="009027F9"/>
    <w:rsid w:val="00924FBD"/>
    <w:rsid w:val="00967E7E"/>
    <w:rsid w:val="00A640D3"/>
    <w:rsid w:val="00AE7491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2023-12-15T06:50:00Z</dcterms:created>
  <dcterms:modified xsi:type="dcterms:W3CDTF">2023-12-15T06:58:00Z</dcterms:modified>
</cp:coreProperties>
</file>